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3ECD" w14:textId="77777777" w:rsidR="00B635C2" w:rsidRDefault="00B635C2" w:rsidP="00B635C2">
      <w:pPr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B709F7B" wp14:editId="7AA2DC2A">
            <wp:extent cx="5943600" cy="1515745"/>
            <wp:effectExtent l="0" t="0" r="0" b="8255"/>
            <wp:docPr id="1" name="Picture 1" descr="DNR_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R_Press Rele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F339" w14:textId="0DF9DD99" w:rsidR="00B635C2" w:rsidRDefault="00B635C2" w:rsidP="00B635C2">
      <w:pPr>
        <w:spacing w:after="0" w:line="276" w:lineRule="auto"/>
        <w:rPr>
          <w:rFonts w:ascii="Arial" w:hAnsi="Arial" w:cs="Arial"/>
        </w:rPr>
      </w:pPr>
      <w:r w:rsidRPr="001E5866">
        <w:rPr>
          <w:rFonts w:ascii="Arial" w:hAnsi="Arial" w:cs="Arial"/>
        </w:rPr>
        <w:t xml:space="preserve">For Immediate Release: </w:t>
      </w:r>
      <w:r w:rsidR="002A2541">
        <w:rPr>
          <w:rFonts w:ascii="Arial" w:hAnsi="Arial" w:cs="Arial"/>
        </w:rPr>
        <w:t>June 2</w:t>
      </w:r>
      <w:r w:rsidRPr="001E5866">
        <w:rPr>
          <w:rFonts w:ascii="Arial" w:hAnsi="Arial" w:cs="Arial"/>
        </w:rPr>
        <w:t>, 20</w:t>
      </w:r>
      <w:r w:rsidR="00167FFA">
        <w:rPr>
          <w:rFonts w:ascii="Arial" w:hAnsi="Arial" w:cs="Arial"/>
        </w:rPr>
        <w:t>2</w:t>
      </w:r>
      <w:r w:rsidR="00422648">
        <w:rPr>
          <w:rFonts w:ascii="Arial" w:hAnsi="Arial" w:cs="Arial"/>
        </w:rPr>
        <w:t>1</w:t>
      </w:r>
    </w:p>
    <w:p w14:paraId="7FD1A6BF" w14:textId="77777777" w:rsidR="00B635C2" w:rsidRPr="001E5866" w:rsidRDefault="00B635C2" w:rsidP="00B635C2">
      <w:pPr>
        <w:spacing w:after="0" w:line="276" w:lineRule="auto"/>
        <w:rPr>
          <w:rFonts w:ascii="Arial" w:hAnsi="Arial" w:cs="Arial"/>
        </w:rPr>
      </w:pPr>
    </w:p>
    <w:p w14:paraId="2C51AC38" w14:textId="3FFCDD9A" w:rsidR="00DC6C29" w:rsidRDefault="00837535" w:rsidP="007607FB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</w:t>
      </w:r>
      <w:r w:rsidR="00B911EC">
        <w:rPr>
          <w:rFonts w:ascii="Arial" w:hAnsi="Arial" w:cs="Arial"/>
          <w:b/>
          <w:sz w:val="28"/>
        </w:rPr>
        <w:t>ricultural</w:t>
      </w:r>
      <w:r>
        <w:rPr>
          <w:rFonts w:ascii="Arial" w:hAnsi="Arial" w:cs="Arial"/>
          <w:b/>
          <w:sz w:val="28"/>
        </w:rPr>
        <w:t xml:space="preserve"> </w:t>
      </w:r>
      <w:r w:rsidR="00622DC1">
        <w:rPr>
          <w:rFonts w:ascii="Arial" w:hAnsi="Arial" w:cs="Arial"/>
          <w:b/>
          <w:sz w:val="28"/>
        </w:rPr>
        <w:t xml:space="preserve">Education </w:t>
      </w:r>
      <w:r>
        <w:rPr>
          <w:rFonts w:ascii="Arial" w:hAnsi="Arial" w:cs="Arial"/>
          <w:b/>
          <w:sz w:val="28"/>
        </w:rPr>
        <w:t xml:space="preserve">Day </w:t>
      </w:r>
      <w:r w:rsidR="00B911EC">
        <w:rPr>
          <w:rFonts w:ascii="Arial" w:hAnsi="Arial" w:cs="Arial"/>
          <w:b/>
          <w:sz w:val="28"/>
        </w:rPr>
        <w:t xml:space="preserve">set for June 11 </w:t>
      </w:r>
      <w:r>
        <w:rPr>
          <w:rFonts w:ascii="Arial" w:hAnsi="Arial" w:cs="Arial"/>
          <w:b/>
          <w:sz w:val="28"/>
        </w:rPr>
        <w:t xml:space="preserve">at </w:t>
      </w:r>
      <w:r w:rsidR="00622DC1">
        <w:rPr>
          <w:rFonts w:ascii="Arial" w:hAnsi="Arial" w:cs="Arial"/>
          <w:b/>
          <w:sz w:val="28"/>
        </w:rPr>
        <w:t xml:space="preserve">new </w:t>
      </w:r>
      <w:r w:rsidR="00B911EC">
        <w:rPr>
          <w:rFonts w:ascii="Arial" w:hAnsi="Arial" w:cs="Arial"/>
          <w:b/>
          <w:sz w:val="28"/>
        </w:rPr>
        <w:t xml:space="preserve">bridge in </w:t>
      </w:r>
      <w:r w:rsidR="00DC6C29">
        <w:rPr>
          <w:rFonts w:ascii="Arial" w:hAnsi="Arial" w:cs="Arial"/>
          <w:b/>
          <w:sz w:val="28"/>
        </w:rPr>
        <w:t>Nenana</w:t>
      </w:r>
    </w:p>
    <w:p w14:paraId="24F420F2" w14:textId="77777777" w:rsidR="00B635C2" w:rsidRPr="001E5866" w:rsidRDefault="00B635C2" w:rsidP="007607FB">
      <w:pPr>
        <w:spacing w:after="0" w:line="276" w:lineRule="auto"/>
        <w:rPr>
          <w:rFonts w:ascii="Arial" w:hAnsi="Arial" w:cs="Arial"/>
          <w:b/>
          <w:highlight w:val="yellow"/>
        </w:rPr>
      </w:pPr>
    </w:p>
    <w:p w14:paraId="39343CE7" w14:textId="4FC53B5C" w:rsidR="00DC6C29" w:rsidRDefault="00B635C2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6670C">
        <w:rPr>
          <w:rFonts w:ascii="Arial" w:hAnsi="Arial" w:cs="Arial"/>
          <w:b/>
          <w:sz w:val="24"/>
          <w:szCs w:val="24"/>
        </w:rPr>
        <w:t>(</w:t>
      </w:r>
      <w:r w:rsidR="002A2541">
        <w:rPr>
          <w:rFonts w:ascii="Arial" w:hAnsi="Arial" w:cs="Arial"/>
          <w:b/>
          <w:sz w:val="24"/>
          <w:szCs w:val="24"/>
        </w:rPr>
        <w:t>Palmer</w:t>
      </w:r>
      <w:r w:rsidRPr="0006670C">
        <w:rPr>
          <w:rFonts w:ascii="Arial" w:hAnsi="Arial" w:cs="Arial"/>
          <w:b/>
          <w:sz w:val="24"/>
          <w:szCs w:val="24"/>
        </w:rPr>
        <w:t>, AK)</w:t>
      </w:r>
      <w:r w:rsidRPr="007F7407">
        <w:rPr>
          <w:rFonts w:ascii="Arial" w:hAnsi="Arial" w:cs="Arial"/>
          <w:sz w:val="24"/>
          <w:szCs w:val="24"/>
        </w:rPr>
        <w:t xml:space="preserve"> – </w:t>
      </w:r>
      <w:r w:rsidR="00DC6C29">
        <w:rPr>
          <w:rFonts w:ascii="Arial" w:hAnsi="Arial" w:cs="Arial"/>
          <w:sz w:val="24"/>
          <w:szCs w:val="24"/>
        </w:rPr>
        <w:t xml:space="preserve">The Division of Agriculture is </w:t>
      </w:r>
      <w:r w:rsidR="00B911EC">
        <w:rPr>
          <w:rFonts w:ascii="Arial" w:hAnsi="Arial" w:cs="Arial"/>
          <w:sz w:val="24"/>
          <w:szCs w:val="24"/>
        </w:rPr>
        <w:t xml:space="preserve">working to </w:t>
      </w:r>
      <w:r w:rsidR="00DC6C29">
        <w:rPr>
          <w:rFonts w:ascii="Arial" w:hAnsi="Arial" w:cs="Arial"/>
          <w:sz w:val="24"/>
          <w:szCs w:val="24"/>
        </w:rPr>
        <w:t>open up 1</w:t>
      </w:r>
      <w:r w:rsidR="001D44B4">
        <w:rPr>
          <w:rFonts w:ascii="Arial" w:hAnsi="Arial" w:cs="Arial"/>
          <w:sz w:val="24"/>
          <w:szCs w:val="24"/>
        </w:rPr>
        <w:t>4</w:t>
      </w:r>
      <w:r w:rsidR="00941785">
        <w:rPr>
          <w:rFonts w:ascii="Arial" w:hAnsi="Arial" w:cs="Arial"/>
          <w:sz w:val="24"/>
          <w:szCs w:val="24"/>
        </w:rPr>
        <w:t>0</w:t>
      </w:r>
      <w:r w:rsidR="00DC6C29">
        <w:rPr>
          <w:rFonts w:ascii="Arial" w:hAnsi="Arial" w:cs="Arial"/>
          <w:sz w:val="24"/>
          <w:szCs w:val="24"/>
        </w:rPr>
        <w:t xml:space="preserve">,000 acres of new agricultural land in Interior Alaska, and will hold an </w:t>
      </w:r>
      <w:r w:rsidR="00837535">
        <w:rPr>
          <w:rFonts w:ascii="Arial" w:hAnsi="Arial" w:cs="Arial"/>
          <w:sz w:val="24"/>
          <w:szCs w:val="24"/>
        </w:rPr>
        <w:t>“A</w:t>
      </w:r>
      <w:r w:rsidR="00DC6C29">
        <w:rPr>
          <w:rFonts w:ascii="Arial" w:hAnsi="Arial" w:cs="Arial"/>
          <w:sz w:val="24"/>
          <w:szCs w:val="24"/>
        </w:rPr>
        <w:t xml:space="preserve">gricultural </w:t>
      </w:r>
      <w:r w:rsidR="00837535">
        <w:rPr>
          <w:rFonts w:ascii="Arial" w:hAnsi="Arial" w:cs="Arial"/>
          <w:sz w:val="24"/>
          <w:szCs w:val="24"/>
        </w:rPr>
        <w:t>E</w:t>
      </w:r>
      <w:r w:rsidR="00DC6C29">
        <w:rPr>
          <w:rFonts w:ascii="Arial" w:hAnsi="Arial" w:cs="Arial"/>
          <w:sz w:val="24"/>
          <w:szCs w:val="24"/>
        </w:rPr>
        <w:t xml:space="preserve">ducation </w:t>
      </w:r>
      <w:r w:rsidR="00837535">
        <w:rPr>
          <w:rFonts w:ascii="Arial" w:hAnsi="Arial" w:cs="Arial"/>
          <w:sz w:val="24"/>
          <w:szCs w:val="24"/>
        </w:rPr>
        <w:t>D</w:t>
      </w:r>
      <w:r w:rsidR="00DC6C29">
        <w:rPr>
          <w:rFonts w:ascii="Arial" w:hAnsi="Arial" w:cs="Arial"/>
          <w:sz w:val="24"/>
          <w:szCs w:val="24"/>
        </w:rPr>
        <w:t>ay</w:t>
      </w:r>
      <w:r w:rsidR="00837535">
        <w:rPr>
          <w:rFonts w:ascii="Arial" w:hAnsi="Arial" w:cs="Arial"/>
          <w:sz w:val="24"/>
          <w:szCs w:val="24"/>
        </w:rPr>
        <w:t>”</w:t>
      </w:r>
      <w:r w:rsidR="00DC6C29">
        <w:rPr>
          <w:rFonts w:ascii="Arial" w:hAnsi="Arial" w:cs="Arial"/>
          <w:sz w:val="24"/>
          <w:szCs w:val="24"/>
        </w:rPr>
        <w:t xml:space="preserve"> </w:t>
      </w:r>
      <w:r w:rsidR="00C951B5">
        <w:rPr>
          <w:rFonts w:ascii="Arial" w:hAnsi="Arial" w:cs="Arial"/>
          <w:sz w:val="24"/>
          <w:szCs w:val="24"/>
        </w:rPr>
        <w:t xml:space="preserve">on the land </w:t>
      </w:r>
      <w:r w:rsidR="00837535">
        <w:rPr>
          <w:rFonts w:ascii="Arial" w:hAnsi="Arial" w:cs="Arial"/>
          <w:sz w:val="24"/>
          <w:szCs w:val="24"/>
        </w:rPr>
        <w:t xml:space="preserve">on Friday, June 11, </w:t>
      </w:r>
      <w:r w:rsidR="00622DC1">
        <w:rPr>
          <w:rFonts w:ascii="Arial" w:hAnsi="Arial" w:cs="Arial"/>
          <w:sz w:val="24"/>
          <w:szCs w:val="24"/>
        </w:rPr>
        <w:t xml:space="preserve">next to </w:t>
      </w:r>
      <w:r w:rsidR="00DC6C29">
        <w:rPr>
          <w:rFonts w:ascii="Arial" w:hAnsi="Arial" w:cs="Arial"/>
          <w:sz w:val="24"/>
          <w:szCs w:val="24"/>
        </w:rPr>
        <w:t xml:space="preserve">the bridge </w:t>
      </w:r>
      <w:r w:rsidR="00C951B5">
        <w:rPr>
          <w:rFonts w:ascii="Arial" w:hAnsi="Arial" w:cs="Arial"/>
          <w:sz w:val="24"/>
          <w:szCs w:val="24"/>
        </w:rPr>
        <w:t xml:space="preserve">in Nenana </w:t>
      </w:r>
      <w:r w:rsidR="00DC6C29">
        <w:rPr>
          <w:rFonts w:ascii="Arial" w:hAnsi="Arial" w:cs="Arial"/>
          <w:sz w:val="24"/>
          <w:szCs w:val="24"/>
        </w:rPr>
        <w:t xml:space="preserve">connecting the land </w:t>
      </w:r>
      <w:r w:rsidR="00837535">
        <w:rPr>
          <w:rFonts w:ascii="Arial" w:hAnsi="Arial" w:cs="Arial"/>
          <w:sz w:val="24"/>
          <w:szCs w:val="24"/>
        </w:rPr>
        <w:t xml:space="preserve">with </w:t>
      </w:r>
      <w:r w:rsidR="00DC6C29">
        <w:rPr>
          <w:rFonts w:ascii="Arial" w:hAnsi="Arial" w:cs="Arial"/>
          <w:sz w:val="24"/>
          <w:szCs w:val="24"/>
        </w:rPr>
        <w:t>in-state markets.</w:t>
      </w:r>
    </w:p>
    <w:p w14:paraId="394918B0" w14:textId="36342490" w:rsidR="00DC6C29" w:rsidRDefault="00DC6C29" w:rsidP="007607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66CD1A" w14:textId="42011809" w:rsidR="00837535" w:rsidRDefault="001E38B0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C6C29">
        <w:rPr>
          <w:rFonts w:ascii="Arial" w:hAnsi="Arial" w:cs="Arial"/>
          <w:sz w:val="24"/>
          <w:szCs w:val="24"/>
        </w:rPr>
        <w:t xml:space="preserve">n association with federal, state, local and tribal partners in the </w:t>
      </w:r>
      <w:r w:rsidR="00622DC1">
        <w:rPr>
          <w:rFonts w:ascii="Arial" w:hAnsi="Arial" w:cs="Arial"/>
          <w:sz w:val="24"/>
          <w:szCs w:val="24"/>
        </w:rPr>
        <w:t xml:space="preserve">Nenana-Tokchaket </w:t>
      </w:r>
      <w:r w:rsidR="00837535">
        <w:rPr>
          <w:rFonts w:ascii="Arial" w:hAnsi="Arial" w:cs="Arial"/>
          <w:sz w:val="24"/>
          <w:szCs w:val="24"/>
        </w:rPr>
        <w:t xml:space="preserve">land </w:t>
      </w:r>
      <w:r w:rsidR="00DC6C29">
        <w:rPr>
          <w:rFonts w:ascii="Arial" w:hAnsi="Arial" w:cs="Arial"/>
          <w:sz w:val="24"/>
          <w:szCs w:val="24"/>
        </w:rPr>
        <w:t xml:space="preserve">development project, </w:t>
      </w:r>
      <w:r>
        <w:rPr>
          <w:rFonts w:ascii="Arial" w:hAnsi="Arial" w:cs="Arial"/>
          <w:sz w:val="24"/>
          <w:szCs w:val="24"/>
        </w:rPr>
        <w:t xml:space="preserve">the </w:t>
      </w:r>
      <w:r w:rsidR="00622DC1">
        <w:rPr>
          <w:rFonts w:ascii="Arial" w:hAnsi="Arial" w:cs="Arial"/>
          <w:sz w:val="24"/>
          <w:szCs w:val="24"/>
        </w:rPr>
        <w:t xml:space="preserve">agricultural </w:t>
      </w:r>
      <w:r>
        <w:rPr>
          <w:rFonts w:ascii="Arial" w:hAnsi="Arial" w:cs="Arial"/>
          <w:sz w:val="24"/>
          <w:szCs w:val="24"/>
        </w:rPr>
        <w:t xml:space="preserve">division </w:t>
      </w:r>
      <w:r w:rsidR="00DC6C29">
        <w:rPr>
          <w:rFonts w:ascii="Arial" w:hAnsi="Arial" w:cs="Arial"/>
          <w:sz w:val="24"/>
          <w:szCs w:val="24"/>
        </w:rPr>
        <w:t xml:space="preserve">will present a full day’s program of information and demonstrations on </w:t>
      </w:r>
      <w:r w:rsidR="00C951B5">
        <w:rPr>
          <w:rFonts w:ascii="Arial" w:hAnsi="Arial" w:cs="Arial"/>
          <w:sz w:val="24"/>
          <w:szCs w:val="24"/>
        </w:rPr>
        <w:t xml:space="preserve">Interior </w:t>
      </w:r>
      <w:r w:rsidR="00837535">
        <w:rPr>
          <w:rFonts w:ascii="Arial" w:hAnsi="Arial" w:cs="Arial"/>
          <w:sz w:val="24"/>
          <w:szCs w:val="24"/>
        </w:rPr>
        <w:t>agriculture</w:t>
      </w:r>
      <w:r>
        <w:rPr>
          <w:rFonts w:ascii="Arial" w:hAnsi="Arial" w:cs="Arial"/>
          <w:sz w:val="24"/>
          <w:szCs w:val="24"/>
        </w:rPr>
        <w:t xml:space="preserve"> in general, and the new land </w:t>
      </w:r>
      <w:r w:rsidR="00B911EC">
        <w:rPr>
          <w:rFonts w:ascii="Arial" w:hAnsi="Arial" w:cs="Arial"/>
          <w:sz w:val="24"/>
          <w:szCs w:val="24"/>
        </w:rPr>
        <w:t>development</w:t>
      </w:r>
      <w:r w:rsidR="007607FB">
        <w:rPr>
          <w:rFonts w:ascii="Arial" w:hAnsi="Arial" w:cs="Arial"/>
          <w:sz w:val="24"/>
          <w:szCs w:val="24"/>
        </w:rPr>
        <w:t>.</w:t>
      </w:r>
    </w:p>
    <w:p w14:paraId="017C9E21" w14:textId="24CB0D57" w:rsidR="007607FB" w:rsidRDefault="007607FB" w:rsidP="007607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85601E" w14:textId="0E069E17" w:rsidR="001E38B0" w:rsidRDefault="007607FB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division’s t</w:t>
      </w:r>
      <w:r w:rsidRPr="00DC6C29">
        <w:rPr>
          <w:rFonts w:ascii="Arial" w:hAnsi="Arial" w:cs="Arial"/>
          <w:sz w:val="24"/>
          <w:szCs w:val="24"/>
        </w:rPr>
        <w:t>ribal partners and representatives</w:t>
      </w:r>
      <w:r>
        <w:rPr>
          <w:rFonts w:ascii="Arial" w:hAnsi="Arial" w:cs="Arial"/>
          <w:sz w:val="24"/>
          <w:szCs w:val="24"/>
        </w:rPr>
        <w:t xml:space="preserve"> include </w:t>
      </w:r>
      <w:r w:rsidRPr="00DC6C29">
        <w:rPr>
          <w:rFonts w:ascii="Arial" w:eastAsia="Times New Roman" w:hAnsi="Arial" w:cs="Arial"/>
          <w:sz w:val="24"/>
          <w:szCs w:val="24"/>
        </w:rPr>
        <w:t xml:space="preserve">Alaska Village </w:t>
      </w:r>
      <w:r w:rsidRPr="00837535">
        <w:rPr>
          <w:rFonts w:ascii="Arial" w:hAnsi="Arial" w:cs="Arial"/>
          <w:sz w:val="24"/>
          <w:szCs w:val="24"/>
        </w:rPr>
        <w:t>Initiatives,</w:t>
      </w:r>
      <w:r w:rsidR="008C3BB6">
        <w:rPr>
          <w:rFonts w:ascii="Arial" w:hAnsi="Arial" w:cs="Arial"/>
          <w:sz w:val="24"/>
          <w:szCs w:val="24"/>
        </w:rPr>
        <w:t xml:space="preserve"> the</w:t>
      </w:r>
      <w:r w:rsidRPr="00837535">
        <w:rPr>
          <w:rFonts w:ascii="Arial" w:hAnsi="Arial" w:cs="Arial"/>
          <w:sz w:val="24"/>
          <w:szCs w:val="24"/>
        </w:rPr>
        <w:t xml:space="preserve"> Intertribal Agriculture Council</w:t>
      </w:r>
      <w:r>
        <w:rPr>
          <w:rFonts w:ascii="Arial" w:hAnsi="Arial" w:cs="Arial"/>
          <w:sz w:val="24"/>
          <w:szCs w:val="24"/>
        </w:rPr>
        <w:t xml:space="preserve">, and the </w:t>
      </w:r>
      <w:r w:rsidRPr="00837535">
        <w:rPr>
          <w:rFonts w:ascii="Arial" w:hAnsi="Arial" w:cs="Arial"/>
          <w:sz w:val="24"/>
          <w:szCs w:val="24"/>
        </w:rPr>
        <w:t>Nenana Native Association</w:t>
      </w:r>
      <w:r>
        <w:rPr>
          <w:rFonts w:ascii="Arial" w:hAnsi="Arial" w:cs="Arial"/>
          <w:sz w:val="24"/>
          <w:szCs w:val="24"/>
        </w:rPr>
        <w:t>, said division director David Schade.</w:t>
      </w:r>
    </w:p>
    <w:p w14:paraId="66E0E169" w14:textId="77777777" w:rsidR="007607FB" w:rsidRDefault="007607FB" w:rsidP="007607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47AD3C" w14:textId="3090DA6D" w:rsidR="001E38B0" w:rsidRDefault="00837535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“Nenana-Tokchaket </w:t>
      </w:r>
      <w:r w:rsidR="001E38B0">
        <w:rPr>
          <w:rFonts w:ascii="Arial" w:hAnsi="Arial" w:cs="Arial"/>
          <w:sz w:val="24"/>
          <w:szCs w:val="24"/>
        </w:rPr>
        <w:t xml:space="preserve">is an exciting </w:t>
      </w:r>
      <w:r w:rsidR="00622DC1">
        <w:rPr>
          <w:rFonts w:ascii="Arial" w:hAnsi="Arial" w:cs="Arial"/>
          <w:sz w:val="24"/>
          <w:szCs w:val="24"/>
        </w:rPr>
        <w:t xml:space="preserve">development that offers </w:t>
      </w:r>
      <w:r w:rsidR="001E38B0">
        <w:rPr>
          <w:rFonts w:ascii="Arial" w:hAnsi="Arial" w:cs="Arial"/>
          <w:sz w:val="24"/>
          <w:szCs w:val="24"/>
        </w:rPr>
        <w:t xml:space="preserve">opportunities to </w:t>
      </w:r>
      <w:r>
        <w:rPr>
          <w:rFonts w:ascii="Arial" w:hAnsi="Arial" w:cs="Arial"/>
          <w:sz w:val="24"/>
          <w:szCs w:val="24"/>
        </w:rPr>
        <w:t xml:space="preserve">expand </w:t>
      </w:r>
      <w:r w:rsidR="001E38B0">
        <w:rPr>
          <w:rFonts w:ascii="Arial" w:hAnsi="Arial" w:cs="Arial"/>
          <w:sz w:val="24"/>
          <w:szCs w:val="24"/>
        </w:rPr>
        <w:t>our cropland resources, support new businesses</w:t>
      </w:r>
      <w:r w:rsidR="00622DC1">
        <w:rPr>
          <w:rFonts w:ascii="Arial" w:hAnsi="Arial" w:cs="Arial"/>
          <w:sz w:val="24"/>
          <w:szCs w:val="24"/>
        </w:rPr>
        <w:t xml:space="preserve">, </w:t>
      </w:r>
      <w:r w:rsidR="001E38B0">
        <w:rPr>
          <w:rFonts w:ascii="Arial" w:hAnsi="Arial" w:cs="Arial"/>
          <w:sz w:val="24"/>
          <w:szCs w:val="24"/>
        </w:rPr>
        <w:t>create new jobs, and enhance food security for our state,” Schade said. “We see this Agricultural Education Day as chance to give Alaskans a hands-on, informative day t</w:t>
      </w:r>
      <w:r w:rsidR="008C3BB6">
        <w:rPr>
          <w:rFonts w:ascii="Arial" w:hAnsi="Arial" w:cs="Arial"/>
          <w:sz w:val="24"/>
          <w:szCs w:val="24"/>
        </w:rPr>
        <w:t xml:space="preserve">hat </w:t>
      </w:r>
      <w:r w:rsidR="001E38B0">
        <w:rPr>
          <w:rFonts w:ascii="Arial" w:hAnsi="Arial" w:cs="Arial"/>
          <w:sz w:val="24"/>
          <w:szCs w:val="24"/>
        </w:rPr>
        <w:t>bring</w:t>
      </w:r>
      <w:r w:rsidR="008C3BB6">
        <w:rPr>
          <w:rFonts w:ascii="Arial" w:hAnsi="Arial" w:cs="Arial"/>
          <w:sz w:val="24"/>
          <w:szCs w:val="24"/>
        </w:rPr>
        <w:t>s</w:t>
      </w:r>
      <w:r w:rsidR="001E38B0">
        <w:rPr>
          <w:rFonts w:ascii="Arial" w:hAnsi="Arial" w:cs="Arial"/>
          <w:sz w:val="24"/>
          <w:szCs w:val="24"/>
        </w:rPr>
        <w:t xml:space="preserve"> the opportunities </w:t>
      </w:r>
      <w:r w:rsidR="00C951B5">
        <w:rPr>
          <w:rFonts w:ascii="Arial" w:hAnsi="Arial" w:cs="Arial"/>
          <w:sz w:val="24"/>
          <w:szCs w:val="24"/>
        </w:rPr>
        <w:t xml:space="preserve">contained in this project </w:t>
      </w:r>
      <w:r w:rsidR="001E38B0">
        <w:rPr>
          <w:rFonts w:ascii="Arial" w:hAnsi="Arial" w:cs="Arial"/>
          <w:sz w:val="24"/>
          <w:szCs w:val="24"/>
        </w:rPr>
        <w:t xml:space="preserve">to light for </w:t>
      </w:r>
      <w:r w:rsidR="00622DC1">
        <w:rPr>
          <w:rFonts w:ascii="Arial" w:hAnsi="Arial" w:cs="Arial"/>
          <w:sz w:val="24"/>
          <w:szCs w:val="24"/>
        </w:rPr>
        <w:t>everyone</w:t>
      </w:r>
      <w:r w:rsidR="001E38B0">
        <w:rPr>
          <w:rFonts w:ascii="Arial" w:hAnsi="Arial" w:cs="Arial"/>
          <w:sz w:val="24"/>
          <w:szCs w:val="24"/>
        </w:rPr>
        <w:t>.”</w:t>
      </w:r>
    </w:p>
    <w:p w14:paraId="5B342331" w14:textId="77777777" w:rsidR="002A2541" w:rsidRPr="00DC6C29" w:rsidRDefault="002A2541" w:rsidP="007607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37021D" w14:textId="6486E27A" w:rsidR="002A2541" w:rsidRPr="00DC6C29" w:rsidRDefault="002A2541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C6C29">
        <w:rPr>
          <w:rFonts w:ascii="Arial" w:hAnsi="Arial" w:cs="Arial"/>
          <w:sz w:val="24"/>
          <w:szCs w:val="24"/>
        </w:rPr>
        <w:t xml:space="preserve">The day’s activities </w:t>
      </w:r>
      <w:r w:rsidR="00837535">
        <w:rPr>
          <w:rFonts w:ascii="Arial" w:hAnsi="Arial" w:cs="Arial"/>
          <w:sz w:val="24"/>
          <w:szCs w:val="24"/>
        </w:rPr>
        <w:t xml:space="preserve">will focus </w:t>
      </w:r>
      <w:r w:rsidRPr="00DC6C29">
        <w:rPr>
          <w:rFonts w:ascii="Arial" w:hAnsi="Arial" w:cs="Arial"/>
          <w:sz w:val="24"/>
          <w:szCs w:val="24"/>
        </w:rPr>
        <w:t>on</w:t>
      </w:r>
      <w:r w:rsidR="00622DC1">
        <w:rPr>
          <w:rFonts w:ascii="Arial" w:hAnsi="Arial" w:cs="Arial"/>
          <w:sz w:val="24"/>
          <w:szCs w:val="24"/>
        </w:rPr>
        <w:t xml:space="preserve"> a</w:t>
      </w:r>
      <w:r w:rsidRPr="00DC6C29">
        <w:rPr>
          <w:rFonts w:ascii="Arial" w:hAnsi="Arial" w:cs="Arial"/>
          <w:sz w:val="24"/>
          <w:szCs w:val="24"/>
        </w:rPr>
        <w:t xml:space="preserve">gricultural and </w:t>
      </w:r>
      <w:r w:rsidR="00622DC1">
        <w:rPr>
          <w:rFonts w:ascii="Arial" w:hAnsi="Arial" w:cs="Arial"/>
          <w:sz w:val="24"/>
          <w:szCs w:val="24"/>
        </w:rPr>
        <w:t>n</w:t>
      </w:r>
      <w:r w:rsidRPr="00DC6C29">
        <w:rPr>
          <w:rFonts w:ascii="Arial" w:hAnsi="Arial" w:cs="Arial"/>
          <w:sz w:val="24"/>
          <w:szCs w:val="24"/>
        </w:rPr>
        <w:t xml:space="preserve">atural </w:t>
      </w:r>
      <w:r w:rsidR="00622DC1">
        <w:rPr>
          <w:rFonts w:ascii="Arial" w:hAnsi="Arial" w:cs="Arial"/>
          <w:sz w:val="24"/>
          <w:szCs w:val="24"/>
        </w:rPr>
        <w:t>r</w:t>
      </w:r>
      <w:r w:rsidRPr="00DC6C29">
        <w:rPr>
          <w:rFonts w:ascii="Arial" w:hAnsi="Arial" w:cs="Arial"/>
          <w:sz w:val="24"/>
          <w:szCs w:val="24"/>
        </w:rPr>
        <w:t>esource education and program outreach</w:t>
      </w:r>
      <w:r w:rsidR="00DC6C29">
        <w:rPr>
          <w:rFonts w:ascii="Arial" w:hAnsi="Arial" w:cs="Arial"/>
          <w:sz w:val="24"/>
          <w:szCs w:val="24"/>
        </w:rPr>
        <w:t>.</w:t>
      </w:r>
      <w:r w:rsidR="00837535">
        <w:rPr>
          <w:rFonts w:ascii="Arial" w:hAnsi="Arial" w:cs="Arial"/>
          <w:sz w:val="24"/>
          <w:szCs w:val="24"/>
        </w:rPr>
        <w:t xml:space="preserve"> </w:t>
      </w:r>
      <w:r w:rsidRPr="00DC6C29">
        <w:rPr>
          <w:rFonts w:ascii="Arial" w:hAnsi="Arial" w:cs="Arial"/>
          <w:sz w:val="24"/>
          <w:szCs w:val="24"/>
        </w:rPr>
        <w:t xml:space="preserve">Live demonstrations </w:t>
      </w:r>
      <w:r w:rsidR="001E38B0">
        <w:rPr>
          <w:rFonts w:ascii="Arial" w:hAnsi="Arial" w:cs="Arial"/>
          <w:sz w:val="24"/>
          <w:szCs w:val="24"/>
        </w:rPr>
        <w:t xml:space="preserve">will </w:t>
      </w:r>
      <w:r w:rsidRPr="00DC6C29">
        <w:rPr>
          <w:rFonts w:ascii="Arial" w:hAnsi="Arial" w:cs="Arial"/>
          <w:sz w:val="24"/>
          <w:szCs w:val="24"/>
        </w:rPr>
        <w:t>include:</w:t>
      </w:r>
    </w:p>
    <w:p w14:paraId="5903BCC8" w14:textId="4BAA4225" w:rsidR="00C951B5" w:rsidRDefault="008D68FF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C951B5" w:rsidRPr="00C951B5">
        <w:rPr>
          <w:rFonts w:ascii="Arial" w:eastAsia="Times New Roman" w:hAnsi="Arial" w:cs="Arial"/>
          <w:sz w:val="24"/>
          <w:szCs w:val="24"/>
        </w:rPr>
        <w:t>emonstrations o</w:t>
      </w:r>
      <w:r>
        <w:rPr>
          <w:rFonts w:ascii="Arial" w:eastAsia="Times New Roman" w:hAnsi="Arial" w:cs="Arial"/>
          <w:sz w:val="24"/>
          <w:szCs w:val="24"/>
        </w:rPr>
        <w:t>f</w:t>
      </w:r>
      <w:r w:rsidR="00C951B5" w:rsidRPr="00C951B5">
        <w:rPr>
          <w:rFonts w:ascii="Arial" w:eastAsia="Times New Roman" w:hAnsi="Arial" w:cs="Arial"/>
          <w:sz w:val="24"/>
          <w:szCs w:val="24"/>
        </w:rPr>
        <w:t xml:space="preserve"> </w:t>
      </w:r>
      <w:r w:rsidR="001D44B4">
        <w:rPr>
          <w:rFonts w:ascii="Arial" w:eastAsia="Times New Roman" w:hAnsi="Arial" w:cs="Arial"/>
          <w:sz w:val="24"/>
          <w:szCs w:val="24"/>
        </w:rPr>
        <w:t xml:space="preserve">how </w:t>
      </w:r>
      <w:r w:rsidR="00C951B5" w:rsidRPr="00C951B5">
        <w:rPr>
          <w:rFonts w:ascii="Arial" w:eastAsia="Times New Roman" w:hAnsi="Arial" w:cs="Arial"/>
          <w:sz w:val="24"/>
          <w:szCs w:val="24"/>
        </w:rPr>
        <w:t xml:space="preserve">digging </w:t>
      </w:r>
      <w:r w:rsidR="001D44B4">
        <w:rPr>
          <w:rFonts w:ascii="Arial" w:eastAsia="Times New Roman" w:hAnsi="Arial" w:cs="Arial"/>
          <w:sz w:val="24"/>
          <w:szCs w:val="24"/>
        </w:rPr>
        <w:t xml:space="preserve">soil </w:t>
      </w:r>
      <w:r w:rsidR="00C951B5" w:rsidRPr="00C951B5">
        <w:rPr>
          <w:rFonts w:ascii="Arial" w:eastAsia="Times New Roman" w:hAnsi="Arial" w:cs="Arial"/>
          <w:sz w:val="24"/>
          <w:szCs w:val="24"/>
        </w:rPr>
        <w:t>pits provide</w:t>
      </w:r>
      <w:r w:rsidR="00C951B5">
        <w:rPr>
          <w:rFonts w:ascii="Arial" w:eastAsia="Times New Roman" w:hAnsi="Arial" w:cs="Arial"/>
          <w:sz w:val="24"/>
          <w:szCs w:val="24"/>
        </w:rPr>
        <w:t>s</w:t>
      </w:r>
      <w:r w:rsidR="00C951B5" w:rsidRPr="00C951B5">
        <w:rPr>
          <w:rFonts w:ascii="Arial" w:eastAsia="Times New Roman" w:hAnsi="Arial" w:cs="Arial"/>
          <w:sz w:val="24"/>
          <w:szCs w:val="24"/>
        </w:rPr>
        <w:t xml:space="preserve"> valuable informat</w:t>
      </w:r>
      <w:r w:rsidR="00C951B5">
        <w:rPr>
          <w:rFonts w:ascii="Arial" w:eastAsia="Times New Roman" w:hAnsi="Arial" w:cs="Arial"/>
          <w:sz w:val="24"/>
          <w:szCs w:val="24"/>
        </w:rPr>
        <w:t>i</w:t>
      </w:r>
      <w:r w:rsidR="00C951B5" w:rsidRPr="00C951B5">
        <w:rPr>
          <w:rFonts w:ascii="Arial" w:eastAsia="Times New Roman" w:hAnsi="Arial" w:cs="Arial"/>
          <w:sz w:val="24"/>
          <w:szCs w:val="24"/>
        </w:rPr>
        <w:t xml:space="preserve">on about </w:t>
      </w:r>
      <w:r w:rsidR="00C951B5">
        <w:rPr>
          <w:rFonts w:ascii="Arial" w:eastAsia="Times New Roman" w:hAnsi="Arial" w:cs="Arial"/>
          <w:sz w:val="24"/>
          <w:szCs w:val="24"/>
        </w:rPr>
        <w:t xml:space="preserve">the </w:t>
      </w:r>
      <w:r w:rsidR="00C951B5" w:rsidRPr="00C951B5">
        <w:rPr>
          <w:rFonts w:ascii="Arial" w:eastAsia="Times New Roman" w:hAnsi="Arial" w:cs="Arial"/>
          <w:sz w:val="24"/>
          <w:szCs w:val="24"/>
        </w:rPr>
        <w:t>soil’s potential and best uses</w:t>
      </w:r>
    </w:p>
    <w:p w14:paraId="18D3941A" w14:textId="06B02D5F" w:rsidR="00622DC1" w:rsidRPr="00C951B5" w:rsidRDefault="008D68FF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622DC1" w:rsidRPr="00C951B5">
        <w:rPr>
          <w:rFonts w:ascii="Arial" w:eastAsia="Times New Roman" w:hAnsi="Arial" w:cs="Arial"/>
          <w:sz w:val="24"/>
          <w:szCs w:val="24"/>
        </w:rPr>
        <w:t xml:space="preserve">sing simulators to demonstrate how crops react to different </w:t>
      </w:r>
      <w:r w:rsidR="007607FB">
        <w:rPr>
          <w:rFonts w:ascii="Arial" w:eastAsia="Times New Roman" w:hAnsi="Arial" w:cs="Arial"/>
          <w:sz w:val="24"/>
          <w:szCs w:val="24"/>
        </w:rPr>
        <w:t>types</w:t>
      </w:r>
      <w:r w:rsidR="00622DC1" w:rsidRPr="00C951B5">
        <w:rPr>
          <w:rFonts w:ascii="Arial" w:eastAsia="Times New Roman" w:hAnsi="Arial" w:cs="Arial"/>
          <w:sz w:val="24"/>
          <w:szCs w:val="24"/>
        </w:rPr>
        <w:t xml:space="preserve"> of rainfall</w:t>
      </w:r>
    </w:p>
    <w:p w14:paraId="0927848E" w14:textId="5ACDA361" w:rsidR="00622DC1" w:rsidRDefault="008D68FF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C951B5">
        <w:rPr>
          <w:rFonts w:ascii="Arial" w:eastAsia="Times New Roman" w:hAnsi="Arial" w:cs="Arial"/>
          <w:sz w:val="24"/>
          <w:szCs w:val="24"/>
        </w:rPr>
        <w:t xml:space="preserve">howing how </w:t>
      </w:r>
      <w:r w:rsidR="00622DC1">
        <w:rPr>
          <w:rFonts w:ascii="Arial" w:eastAsia="Times New Roman" w:hAnsi="Arial" w:cs="Arial"/>
          <w:sz w:val="24"/>
          <w:szCs w:val="24"/>
        </w:rPr>
        <w:t xml:space="preserve">biomass and biochar </w:t>
      </w:r>
      <w:r w:rsidR="00C951B5">
        <w:rPr>
          <w:rFonts w:ascii="Arial" w:eastAsia="Times New Roman" w:hAnsi="Arial" w:cs="Arial"/>
          <w:sz w:val="24"/>
          <w:szCs w:val="24"/>
        </w:rPr>
        <w:t xml:space="preserve">can be used </w:t>
      </w:r>
      <w:r w:rsidR="00622DC1">
        <w:rPr>
          <w:rFonts w:ascii="Arial" w:eastAsia="Times New Roman" w:hAnsi="Arial" w:cs="Arial"/>
          <w:sz w:val="24"/>
          <w:szCs w:val="24"/>
        </w:rPr>
        <w:t>to enhance and enrich soil</w:t>
      </w:r>
    </w:p>
    <w:p w14:paraId="77D79130" w14:textId="3FE25308" w:rsidR="00C951B5" w:rsidRDefault="008D68FF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C951B5">
        <w:rPr>
          <w:rFonts w:ascii="Arial" w:eastAsia="Times New Roman" w:hAnsi="Arial" w:cs="Arial"/>
          <w:sz w:val="24"/>
          <w:szCs w:val="24"/>
        </w:rPr>
        <w:t xml:space="preserve">iscussions on how farmers can </w:t>
      </w:r>
      <w:r w:rsidR="007607FB">
        <w:rPr>
          <w:rFonts w:ascii="Arial" w:eastAsia="Times New Roman" w:hAnsi="Arial" w:cs="Arial"/>
          <w:sz w:val="24"/>
          <w:szCs w:val="24"/>
        </w:rPr>
        <w:t xml:space="preserve">best </w:t>
      </w:r>
      <w:r w:rsidR="00C951B5">
        <w:rPr>
          <w:rFonts w:ascii="Arial" w:eastAsia="Times New Roman" w:hAnsi="Arial" w:cs="Arial"/>
          <w:sz w:val="24"/>
          <w:szCs w:val="24"/>
        </w:rPr>
        <w:t>meet farm conservation planning requirements to protect natural resources during commercial operations</w:t>
      </w:r>
    </w:p>
    <w:p w14:paraId="0914910A" w14:textId="77777777" w:rsidR="00837535" w:rsidRDefault="00837535" w:rsidP="007607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0140F2" w14:textId="084D62D4" w:rsidR="00837535" w:rsidRDefault="007607FB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C951B5">
        <w:rPr>
          <w:rFonts w:ascii="Arial" w:hAnsi="Arial" w:cs="Arial"/>
          <w:sz w:val="24"/>
          <w:szCs w:val="24"/>
        </w:rPr>
        <w:t xml:space="preserve">ivision </w:t>
      </w:r>
      <w:r>
        <w:rPr>
          <w:rFonts w:ascii="Arial" w:hAnsi="Arial" w:cs="Arial"/>
          <w:sz w:val="24"/>
          <w:szCs w:val="24"/>
        </w:rPr>
        <w:t xml:space="preserve">experts </w:t>
      </w:r>
      <w:r w:rsidR="00837535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staff </w:t>
      </w:r>
      <w:r w:rsidR="00837535">
        <w:rPr>
          <w:rFonts w:ascii="Arial" w:hAnsi="Arial" w:cs="Arial"/>
          <w:sz w:val="24"/>
          <w:szCs w:val="24"/>
        </w:rPr>
        <w:t xml:space="preserve">booths offering information on the many state programs that </w:t>
      </w:r>
      <w:r w:rsidR="001E38B0">
        <w:rPr>
          <w:rFonts w:ascii="Arial" w:hAnsi="Arial" w:cs="Arial"/>
          <w:sz w:val="24"/>
          <w:szCs w:val="24"/>
        </w:rPr>
        <w:t xml:space="preserve">advance </w:t>
      </w:r>
      <w:r>
        <w:rPr>
          <w:rFonts w:ascii="Arial" w:hAnsi="Arial" w:cs="Arial"/>
          <w:sz w:val="24"/>
          <w:szCs w:val="24"/>
        </w:rPr>
        <w:t xml:space="preserve">the division’s </w:t>
      </w:r>
      <w:r w:rsidR="00837535">
        <w:rPr>
          <w:rFonts w:ascii="Arial" w:hAnsi="Arial" w:cs="Arial"/>
          <w:sz w:val="24"/>
          <w:szCs w:val="24"/>
        </w:rPr>
        <w:t xml:space="preserve">mission to promote and encourage development of an agricultural industry in Alaska. </w:t>
      </w:r>
      <w:r>
        <w:rPr>
          <w:rFonts w:ascii="Arial" w:hAnsi="Arial" w:cs="Arial"/>
          <w:sz w:val="24"/>
          <w:szCs w:val="24"/>
        </w:rPr>
        <w:t>The b</w:t>
      </w:r>
      <w:r w:rsidR="00837535">
        <w:rPr>
          <w:rFonts w:ascii="Arial" w:hAnsi="Arial" w:cs="Arial"/>
          <w:sz w:val="24"/>
          <w:szCs w:val="24"/>
        </w:rPr>
        <w:t>ooths will cover topics including:</w:t>
      </w:r>
    </w:p>
    <w:p w14:paraId="6B98C247" w14:textId="77777777" w:rsidR="00622DC1" w:rsidRPr="00DC6C29" w:rsidRDefault="00622DC1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DC6C29">
        <w:rPr>
          <w:rFonts w:ascii="Arial" w:eastAsia="Times New Roman" w:hAnsi="Arial" w:cs="Arial"/>
          <w:sz w:val="24"/>
          <w:szCs w:val="24"/>
        </w:rPr>
        <w:t>Alaska Plant Materials Center</w:t>
      </w:r>
    </w:p>
    <w:p w14:paraId="1823584B" w14:textId="2BFCB977" w:rsidR="002A2541" w:rsidRPr="00DC6C29" w:rsidRDefault="002A2541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C6C29">
        <w:rPr>
          <w:rFonts w:ascii="Arial" w:eastAsia="Times New Roman" w:hAnsi="Arial" w:cs="Arial"/>
          <w:sz w:val="24"/>
          <w:szCs w:val="24"/>
        </w:rPr>
        <w:t xml:space="preserve">Alaska Grown </w:t>
      </w:r>
      <w:r w:rsidR="00837535">
        <w:rPr>
          <w:rFonts w:ascii="Arial" w:eastAsia="Times New Roman" w:hAnsi="Arial" w:cs="Arial"/>
          <w:sz w:val="24"/>
          <w:szCs w:val="24"/>
        </w:rPr>
        <w:t>m</w:t>
      </w:r>
      <w:r w:rsidRPr="00DC6C29">
        <w:rPr>
          <w:rFonts w:ascii="Arial" w:eastAsia="Times New Roman" w:hAnsi="Arial" w:cs="Arial"/>
          <w:sz w:val="24"/>
          <w:szCs w:val="24"/>
        </w:rPr>
        <w:t>arketing</w:t>
      </w:r>
      <w:r w:rsidR="00C951B5">
        <w:rPr>
          <w:rFonts w:ascii="Arial" w:eastAsia="Times New Roman" w:hAnsi="Arial" w:cs="Arial"/>
          <w:sz w:val="24"/>
          <w:szCs w:val="24"/>
        </w:rPr>
        <w:t xml:space="preserve"> programs</w:t>
      </w:r>
    </w:p>
    <w:p w14:paraId="1EFEE13B" w14:textId="621C72EE" w:rsidR="002A2541" w:rsidRPr="00DC6C29" w:rsidRDefault="00837535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2A2541" w:rsidRPr="00DC6C29">
        <w:rPr>
          <w:rFonts w:ascii="Arial" w:eastAsia="Times New Roman" w:hAnsi="Arial" w:cs="Arial"/>
          <w:sz w:val="24"/>
          <w:szCs w:val="24"/>
        </w:rPr>
        <w:t xml:space="preserve">tate </w:t>
      </w:r>
      <w:r>
        <w:rPr>
          <w:rFonts w:ascii="Arial" w:eastAsia="Times New Roman" w:hAnsi="Arial" w:cs="Arial"/>
          <w:sz w:val="24"/>
          <w:szCs w:val="24"/>
        </w:rPr>
        <w:t>l</w:t>
      </w:r>
      <w:r w:rsidR="002A2541" w:rsidRPr="00DC6C29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sale</w:t>
      </w:r>
      <w:r w:rsidR="00C951B5">
        <w:rPr>
          <w:rFonts w:ascii="Arial" w:eastAsia="Times New Roman" w:hAnsi="Arial" w:cs="Arial"/>
          <w:sz w:val="24"/>
          <w:szCs w:val="24"/>
        </w:rPr>
        <w:t xml:space="preserve"> offerings</w:t>
      </w:r>
    </w:p>
    <w:p w14:paraId="347682EA" w14:textId="77777777" w:rsidR="00622DC1" w:rsidRPr="00DC6C29" w:rsidRDefault="00622DC1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DC6C29">
        <w:rPr>
          <w:rFonts w:ascii="Arial" w:eastAsia="Times New Roman" w:hAnsi="Arial" w:cs="Arial"/>
          <w:sz w:val="24"/>
          <w:szCs w:val="24"/>
        </w:rPr>
        <w:t xml:space="preserve">gricultural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DC6C29">
        <w:rPr>
          <w:rFonts w:ascii="Arial" w:eastAsia="Times New Roman" w:hAnsi="Arial" w:cs="Arial"/>
          <w:sz w:val="24"/>
          <w:szCs w:val="24"/>
        </w:rPr>
        <w:t>rants</w:t>
      </w:r>
    </w:p>
    <w:p w14:paraId="4954B86C" w14:textId="1BD50E00" w:rsidR="00837535" w:rsidRDefault="00837535" w:rsidP="007607F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2A2541" w:rsidRPr="00DC6C29">
        <w:rPr>
          <w:rFonts w:ascii="Arial" w:eastAsia="Times New Roman" w:hAnsi="Arial" w:cs="Arial"/>
          <w:sz w:val="24"/>
          <w:szCs w:val="24"/>
        </w:rPr>
        <w:t xml:space="preserve">nvasive </w:t>
      </w:r>
      <w:r>
        <w:rPr>
          <w:rFonts w:ascii="Arial" w:eastAsia="Times New Roman" w:hAnsi="Arial" w:cs="Arial"/>
          <w:sz w:val="24"/>
          <w:szCs w:val="24"/>
        </w:rPr>
        <w:t>s</w:t>
      </w:r>
      <w:r w:rsidR="002A2541" w:rsidRPr="00DC6C29">
        <w:rPr>
          <w:rFonts w:ascii="Arial" w:eastAsia="Times New Roman" w:hAnsi="Arial" w:cs="Arial"/>
          <w:sz w:val="24"/>
          <w:szCs w:val="24"/>
        </w:rPr>
        <w:t>pecies</w:t>
      </w:r>
      <w:r w:rsidR="00C951B5">
        <w:rPr>
          <w:rFonts w:ascii="Arial" w:eastAsia="Times New Roman" w:hAnsi="Arial" w:cs="Arial"/>
          <w:sz w:val="24"/>
          <w:szCs w:val="24"/>
        </w:rPr>
        <w:t xml:space="preserve"> detection, prevention and defense</w:t>
      </w:r>
    </w:p>
    <w:p w14:paraId="7B868B18" w14:textId="7393245B" w:rsidR="001E38B0" w:rsidRDefault="001E38B0" w:rsidP="007607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3BB1AF8" w14:textId="35835C07" w:rsidR="001E38B0" w:rsidRDefault="001E38B0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607FB">
        <w:rPr>
          <w:rFonts w:ascii="Arial" w:hAnsi="Arial" w:cs="Arial"/>
          <w:sz w:val="24"/>
          <w:szCs w:val="24"/>
        </w:rPr>
        <w:t xml:space="preserve">day’s program will </w:t>
      </w:r>
      <w:r>
        <w:rPr>
          <w:rFonts w:ascii="Arial" w:hAnsi="Arial" w:cs="Arial"/>
          <w:sz w:val="24"/>
          <w:szCs w:val="24"/>
        </w:rPr>
        <w:t xml:space="preserve">take place </w:t>
      </w:r>
      <w:r w:rsidR="007607FB">
        <w:rPr>
          <w:rFonts w:ascii="Arial" w:hAnsi="Arial" w:cs="Arial"/>
          <w:sz w:val="24"/>
          <w:szCs w:val="24"/>
        </w:rPr>
        <w:t>from 10 a.m. to 5 p.m. at Nenana’s 10</w:t>
      </w:r>
      <w:r w:rsidR="007607FB" w:rsidRPr="00837535">
        <w:rPr>
          <w:rFonts w:ascii="Arial" w:hAnsi="Arial" w:cs="Arial"/>
          <w:sz w:val="24"/>
          <w:szCs w:val="24"/>
          <w:vertAlign w:val="superscript"/>
        </w:rPr>
        <w:t>th</w:t>
      </w:r>
      <w:r w:rsidR="007607FB">
        <w:rPr>
          <w:rFonts w:ascii="Arial" w:hAnsi="Arial" w:cs="Arial"/>
          <w:sz w:val="24"/>
          <w:szCs w:val="24"/>
        </w:rPr>
        <w:t xml:space="preserve"> Street boat launch -- </w:t>
      </w:r>
      <w:r>
        <w:rPr>
          <w:rFonts w:ascii="Arial" w:hAnsi="Arial" w:cs="Arial"/>
          <w:sz w:val="24"/>
          <w:szCs w:val="24"/>
        </w:rPr>
        <w:t xml:space="preserve">the parking area adjacent to the new Nenana River </w:t>
      </w:r>
      <w:r w:rsidR="007607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ridge</w:t>
      </w:r>
      <w:r w:rsidR="007607FB">
        <w:rPr>
          <w:rFonts w:ascii="Arial" w:hAnsi="Arial" w:cs="Arial"/>
          <w:sz w:val="24"/>
          <w:szCs w:val="24"/>
        </w:rPr>
        <w:t xml:space="preserve">. The event </w:t>
      </w:r>
      <w:r>
        <w:rPr>
          <w:rFonts w:ascii="Arial" w:hAnsi="Arial" w:cs="Arial"/>
          <w:sz w:val="24"/>
          <w:szCs w:val="24"/>
        </w:rPr>
        <w:t>is free and open to the public.</w:t>
      </w:r>
    </w:p>
    <w:p w14:paraId="4CD0C6C9" w14:textId="0066E5BD" w:rsidR="007607FB" w:rsidRDefault="007607FB" w:rsidP="007607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FECF82" w14:textId="7DFB8218" w:rsidR="001D44B4" w:rsidRDefault="00B911EC" w:rsidP="007607F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607FB">
        <w:rPr>
          <w:rFonts w:ascii="Arial" w:hAnsi="Arial" w:cs="Arial"/>
          <w:sz w:val="24"/>
          <w:szCs w:val="24"/>
        </w:rPr>
        <w:t xml:space="preserve">ompleted last year </w:t>
      </w:r>
      <w:r>
        <w:rPr>
          <w:rFonts w:ascii="Arial" w:hAnsi="Arial" w:cs="Arial"/>
          <w:sz w:val="24"/>
          <w:szCs w:val="24"/>
        </w:rPr>
        <w:t xml:space="preserve">by the </w:t>
      </w:r>
      <w:r w:rsidRPr="00837535">
        <w:rPr>
          <w:rFonts w:ascii="Arial" w:hAnsi="Arial" w:cs="Arial"/>
          <w:sz w:val="24"/>
          <w:szCs w:val="24"/>
        </w:rPr>
        <w:t>Nenana Native Association</w:t>
      </w:r>
      <w:r>
        <w:rPr>
          <w:rFonts w:ascii="Arial" w:hAnsi="Arial" w:cs="Arial"/>
          <w:sz w:val="24"/>
          <w:szCs w:val="24"/>
        </w:rPr>
        <w:t xml:space="preserve"> with federal transportation funds, the bridge is an essential step in the agricultural division’s plans to make up to 140,000 acres available for </w:t>
      </w:r>
      <w:r w:rsidR="001D44B4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 xml:space="preserve">, with the first </w:t>
      </w:r>
      <w:r w:rsidR="002A007C">
        <w:rPr>
          <w:rFonts w:ascii="Arial" w:hAnsi="Arial" w:cs="Arial"/>
          <w:sz w:val="24"/>
          <w:szCs w:val="24"/>
        </w:rPr>
        <w:t xml:space="preserve">33,000 acres </w:t>
      </w:r>
      <w:r w:rsidR="001D44B4">
        <w:rPr>
          <w:rFonts w:ascii="Arial" w:hAnsi="Arial" w:cs="Arial"/>
          <w:sz w:val="24"/>
          <w:szCs w:val="24"/>
        </w:rPr>
        <w:t>to be offered over the next few years.</w:t>
      </w:r>
    </w:p>
    <w:p w14:paraId="3DF3A0F7" w14:textId="77777777" w:rsidR="00B911EC" w:rsidRDefault="00B911EC" w:rsidP="007607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957E2DF" w14:textId="2080090F" w:rsidR="00622DC1" w:rsidRDefault="00C951B5" w:rsidP="007607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622DC1">
        <w:rPr>
          <w:rFonts w:ascii="Arial" w:eastAsia="Times New Roman" w:hAnsi="Arial" w:cs="Arial"/>
          <w:sz w:val="24"/>
          <w:szCs w:val="24"/>
        </w:rPr>
        <w:t xml:space="preserve">Anyone interested in </w:t>
      </w:r>
      <w:r w:rsidR="007607FB">
        <w:rPr>
          <w:rFonts w:ascii="Arial" w:eastAsia="Times New Roman" w:hAnsi="Arial" w:cs="Arial"/>
          <w:sz w:val="24"/>
          <w:szCs w:val="24"/>
        </w:rPr>
        <w:t xml:space="preserve">land, </w:t>
      </w:r>
      <w:r w:rsidR="00622DC1">
        <w:rPr>
          <w:rFonts w:ascii="Arial" w:eastAsia="Times New Roman" w:hAnsi="Arial" w:cs="Arial"/>
          <w:sz w:val="24"/>
          <w:szCs w:val="24"/>
        </w:rPr>
        <w:t xml:space="preserve">farming, </w:t>
      </w:r>
      <w:r w:rsidR="007607FB">
        <w:rPr>
          <w:rFonts w:ascii="Arial" w:eastAsia="Times New Roman" w:hAnsi="Arial" w:cs="Arial"/>
          <w:sz w:val="24"/>
          <w:szCs w:val="24"/>
        </w:rPr>
        <w:t xml:space="preserve">and </w:t>
      </w:r>
      <w:r w:rsidR="00622DC1">
        <w:rPr>
          <w:rFonts w:ascii="Arial" w:eastAsia="Times New Roman" w:hAnsi="Arial" w:cs="Arial"/>
          <w:sz w:val="24"/>
          <w:szCs w:val="24"/>
        </w:rPr>
        <w:t>food security</w:t>
      </w:r>
      <w:r w:rsidR="007607FB">
        <w:rPr>
          <w:rFonts w:ascii="Arial" w:eastAsia="Times New Roman" w:hAnsi="Arial" w:cs="Arial"/>
          <w:sz w:val="24"/>
          <w:szCs w:val="24"/>
        </w:rPr>
        <w:t xml:space="preserve"> </w:t>
      </w:r>
      <w:r w:rsidR="00622DC1">
        <w:rPr>
          <w:rFonts w:ascii="Arial" w:eastAsia="Times New Roman" w:hAnsi="Arial" w:cs="Arial"/>
          <w:sz w:val="24"/>
          <w:szCs w:val="24"/>
        </w:rPr>
        <w:t xml:space="preserve">in Alaska is invited to </w:t>
      </w:r>
      <w:r w:rsidR="007607FB">
        <w:rPr>
          <w:rFonts w:ascii="Arial" w:eastAsia="Times New Roman" w:hAnsi="Arial" w:cs="Arial"/>
          <w:sz w:val="24"/>
          <w:szCs w:val="24"/>
        </w:rPr>
        <w:t xml:space="preserve">come </w:t>
      </w:r>
      <w:r w:rsidR="00622DC1">
        <w:rPr>
          <w:rFonts w:ascii="Arial" w:eastAsia="Times New Roman" w:hAnsi="Arial" w:cs="Arial"/>
          <w:sz w:val="24"/>
          <w:szCs w:val="24"/>
        </w:rPr>
        <w:t xml:space="preserve">enjoy </w:t>
      </w:r>
      <w:r>
        <w:rPr>
          <w:rFonts w:ascii="Arial" w:eastAsia="Times New Roman" w:hAnsi="Arial" w:cs="Arial"/>
          <w:sz w:val="24"/>
          <w:szCs w:val="24"/>
        </w:rPr>
        <w:t xml:space="preserve">what promises to be a full day of </w:t>
      </w:r>
      <w:r w:rsidR="00622DC1">
        <w:rPr>
          <w:rFonts w:ascii="Arial" w:eastAsia="Times New Roman" w:hAnsi="Arial" w:cs="Arial"/>
          <w:sz w:val="24"/>
          <w:szCs w:val="24"/>
        </w:rPr>
        <w:t xml:space="preserve">hands-on </w:t>
      </w:r>
      <w:r>
        <w:rPr>
          <w:rFonts w:ascii="Arial" w:eastAsia="Times New Roman" w:hAnsi="Arial" w:cs="Arial"/>
          <w:sz w:val="24"/>
          <w:szCs w:val="24"/>
        </w:rPr>
        <w:t xml:space="preserve">learning and </w:t>
      </w:r>
      <w:r w:rsidR="00622DC1">
        <w:rPr>
          <w:rFonts w:ascii="Arial" w:eastAsia="Times New Roman" w:hAnsi="Arial" w:cs="Arial"/>
          <w:sz w:val="24"/>
          <w:szCs w:val="24"/>
        </w:rPr>
        <w:t>fun</w:t>
      </w:r>
      <w:r>
        <w:rPr>
          <w:rFonts w:ascii="Arial" w:eastAsia="Times New Roman" w:hAnsi="Arial" w:cs="Arial"/>
          <w:sz w:val="24"/>
          <w:szCs w:val="24"/>
        </w:rPr>
        <w:t>,” said Schade.</w:t>
      </w:r>
    </w:p>
    <w:p w14:paraId="709EDB81" w14:textId="77777777" w:rsidR="00622DC1" w:rsidRDefault="00622DC1" w:rsidP="007607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9F1CEFE" w14:textId="311C30ED" w:rsidR="00622DC1" w:rsidRPr="00622DC1" w:rsidRDefault="00B635C2" w:rsidP="007607F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F7407">
        <w:rPr>
          <w:rFonts w:ascii="Arial" w:hAnsi="Arial" w:cs="Arial"/>
          <w:b/>
          <w:sz w:val="24"/>
          <w:szCs w:val="24"/>
        </w:rPr>
        <w:t>CONTACT:</w:t>
      </w:r>
      <w:r w:rsidRPr="007F7407">
        <w:rPr>
          <w:rFonts w:ascii="Arial" w:hAnsi="Arial" w:cs="Arial"/>
          <w:sz w:val="24"/>
          <w:szCs w:val="24"/>
        </w:rPr>
        <w:t xml:space="preserve"> </w:t>
      </w:r>
      <w:r w:rsidR="00941785">
        <w:rPr>
          <w:rFonts w:ascii="Arial" w:hAnsi="Arial" w:cs="Arial"/>
          <w:sz w:val="24"/>
          <w:szCs w:val="24"/>
        </w:rPr>
        <w:t>Erik Johnson</w:t>
      </w:r>
      <w:r w:rsidR="00622DC1">
        <w:rPr>
          <w:rFonts w:ascii="Arial" w:hAnsi="Arial" w:cs="Arial"/>
          <w:sz w:val="24"/>
          <w:szCs w:val="24"/>
        </w:rPr>
        <w:t xml:space="preserve">, (907) </w:t>
      </w:r>
      <w:r w:rsidR="00622DC1" w:rsidRPr="00622DC1">
        <w:rPr>
          <w:rFonts w:ascii="Arial" w:hAnsi="Arial" w:cs="Arial"/>
          <w:bCs/>
          <w:sz w:val="24"/>
          <w:szCs w:val="24"/>
        </w:rPr>
        <w:t>761-</w:t>
      </w:r>
      <w:r w:rsidR="00941785">
        <w:rPr>
          <w:rFonts w:ascii="Arial" w:hAnsi="Arial" w:cs="Arial"/>
          <w:bCs/>
          <w:sz w:val="24"/>
          <w:szCs w:val="24"/>
        </w:rPr>
        <w:t>3863</w:t>
      </w:r>
      <w:r w:rsidR="00622DC1">
        <w:rPr>
          <w:rFonts w:ascii="Arial" w:hAnsi="Arial" w:cs="Arial"/>
          <w:bCs/>
          <w:sz w:val="24"/>
          <w:szCs w:val="24"/>
        </w:rPr>
        <w:t xml:space="preserve">; </w:t>
      </w:r>
      <w:r w:rsidR="00941785">
        <w:rPr>
          <w:rFonts w:ascii="Arial" w:hAnsi="Arial" w:cs="Arial"/>
          <w:bCs/>
          <w:sz w:val="24"/>
          <w:szCs w:val="24"/>
        </w:rPr>
        <w:t>erik.johnson@alaska.gov</w:t>
      </w:r>
    </w:p>
    <w:p w14:paraId="7F08EA3D" w14:textId="0C9EAAD6" w:rsidR="00B635C2" w:rsidRDefault="00B635C2" w:rsidP="007607F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0F27A4" w14:textId="77777777" w:rsidR="00B635C2" w:rsidRPr="007F7407" w:rsidRDefault="00B635C2" w:rsidP="007607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>###</w:t>
      </w:r>
    </w:p>
    <w:p w14:paraId="24706D43" w14:textId="77777777" w:rsidR="00B635C2" w:rsidRDefault="00B635C2" w:rsidP="00B635C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1C5D0A" w14:textId="77777777" w:rsidR="00B635C2" w:rsidRPr="007F7407" w:rsidRDefault="00B635C2" w:rsidP="00B635C2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b/>
          <w:sz w:val="24"/>
          <w:szCs w:val="24"/>
        </w:rPr>
        <w:t>STAY CONNECTED:</w:t>
      </w:r>
    </w:p>
    <w:p w14:paraId="4329F6DD" w14:textId="7B211D2C" w:rsidR="00B635C2" w:rsidRPr="007F7407" w:rsidRDefault="00B635C2" w:rsidP="00B635C2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 xml:space="preserve">DNR Newsroom: </w:t>
      </w:r>
      <w:hyperlink r:id="rId8" w:history="1">
        <w:r w:rsidRPr="007F7407">
          <w:rPr>
            <w:rStyle w:val="Hyperlink"/>
            <w:rFonts w:ascii="Arial" w:hAnsi="Arial" w:cs="Arial"/>
            <w:sz w:val="24"/>
            <w:szCs w:val="24"/>
          </w:rPr>
          <w:t>http://dnr.alaska.gov/commis/dnr_newsroom.htm</w:t>
        </w:r>
      </w:hyperlink>
    </w:p>
    <w:p w14:paraId="3BF058E6" w14:textId="34BABE3E" w:rsidR="00B635C2" w:rsidRPr="007F7407" w:rsidRDefault="00B635C2" w:rsidP="00B635C2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 xml:space="preserve">DNR on Social Media:  </w:t>
      </w:r>
      <w:hyperlink r:id="rId9" w:history="1">
        <w:r w:rsidRPr="007F7407">
          <w:rPr>
            <w:rStyle w:val="Hyperlink"/>
            <w:rFonts w:ascii="Arial" w:hAnsi="Arial" w:cs="Arial"/>
            <w:sz w:val="24"/>
            <w:szCs w:val="24"/>
          </w:rPr>
          <w:t>http://dnr.alaska.gov/commis/social_media.htm</w:t>
        </w:r>
      </w:hyperlink>
    </w:p>
    <w:p w14:paraId="0C882327" w14:textId="6AE84230" w:rsidR="007F7407" w:rsidRPr="007607FB" w:rsidRDefault="00B635C2" w:rsidP="00B635C2">
      <w:pPr>
        <w:rPr>
          <w:rFonts w:ascii="Arial" w:hAnsi="Arial" w:cs="Arial"/>
          <w:sz w:val="24"/>
          <w:szCs w:val="24"/>
        </w:rPr>
      </w:pPr>
      <w:r w:rsidRPr="007F7407">
        <w:rPr>
          <w:rFonts w:ascii="Arial" w:hAnsi="Arial" w:cs="Arial"/>
          <w:sz w:val="24"/>
          <w:szCs w:val="24"/>
        </w:rPr>
        <w:t xml:space="preserve">DNR Public Information Center: </w:t>
      </w:r>
      <w:hyperlink r:id="rId10" w:history="1">
        <w:r w:rsidRPr="007F7407">
          <w:rPr>
            <w:rStyle w:val="Hyperlink"/>
            <w:rFonts w:ascii="Arial" w:hAnsi="Arial" w:cs="Arial"/>
            <w:sz w:val="24"/>
            <w:szCs w:val="24"/>
          </w:rPr>
          <w:t>http://dnr.alaska.gov/commis/pic/</w:t>
        </w:r>
      </w:hyperlink>
    </w:p>
    <w:sectPr w:rsidR="007F7407" w:rsidRPr="007607FB" w:rsidSect="00C24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650F" w14:textId="77777777" w:rsidR="00167FFA" w:rsidRDefault="00167FFA" w:rsidP="00167FFA">
      <w:pPr>
        <w:spacing w:after="0" w:line="240" w:lineRule="auto"/>
      </w:pPr>
      <w:r>
        <w:separator/>
      </w:r>
    </w:p>
  </w:endnote>
  <w:endnote w:type="continuationSeparator" w:id="0">
    <w:p w14:paraId="473D91A5" w14:textId="77777777" w:rsidR="00167FFA" w:rsidRDefault="00167FFA" w:rsidP="0016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F9F0" w14:textId="77777777" w:rsidR="00B911EC" w:rsidRDefault="00B9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ADC0" w14:textId="77777777" w:rsidR="00B911EC" w:rsidRDefault="00B91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2972" w14:textId="77777777" w:rsidR="00B911EC" w:rsidRDefault="00B9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308A" w14:textId="77777777" w:rsidR="00167FFA" w:rsidRDefault="00167FFA" w:rsidP="00167FFA">
      <w:pPr>
        <w:spacing w:after="0" w:line="240" w:lineRule="auto"/>
      </w:pPr>
      <w:r>
        <w:separator/>
      </w:r>
    </w:p>
  </w:footnote>
  <w:footnote w:type="continuationSeparator" w:id="0">
    <w:p w14:paraId="17D4A5F4" w14:textId="77777777" w:rsidR="00167FFA" w:rsidRDefault="00167FFA" w:rsidP="0016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679A" w14:textId="77777777" w:rsidR="00B911EC" w:rsidRDefault="00B91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D93A" w14:textId="0826A3B3" w:rsidR="00B911EC" w:rsidRDefault="00B91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63AC" w14:textId="77777777" w:rsidR="00B911EC" w:rsidRDefault="00B91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A3558"/>
    <w:multiLevelType w:val="hybridMultilevel"/>
    <w:tmpl w:val="7B78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67DD"/>
    <w:multiLevelType w:val="hybridMultilevel"/>
    <w:tmpl w:val="AC2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B2"/>
    <w:rsid w:val="0006670C"/>
    <w:rsid w:val="000E21C9"/>
    <w:rsid w:val="00167FFA"/>
    <w:rsid w:val="00184AA0"/>
    <w:rsid w:val="001D44B4"/>
    <w:rsid w:val="001E38B0"/>
    <w:rsid w:val="001E5866"/>
    <w:rsid w:val="001F1105"/>
    <w:rsid w:val="00213B07"/>
    <w:rsid w:val="00225AF3"/>
    <w:rsid w:val="00243DAF"/>
    <w:rsid w:val="0029162A"/>
    <w:rsid w:val="002A007C"/>
    <w:rsid w:val="002A2541"/>
    <w:rsid w:val="004127C7"/>
    <w:rsid w:val="00422648"/>
    <w:rsid w:val="00470696"/>
    <w:rsid w:val="004D1BDE"/>
    <w:rsid w:val="004E509E"/>
    <w:rsid w:val="00622DC1"/>
    <w:rsid w:val="00635329"/>
    <w:rsid w:val="00643FF3"/>
    <w:rsid w:val="007244E4"/>
    <w:rsid w:val="007462B9"/>
    <w:rsid w:val="007607FB"/>
    <w:rsid w:val="007F07CA"/>
    <w:rsid w:val="007F7407"/>
    <w:rsid w:val="00837535"/>
    <w:rsid w:val="008C3BB6"/>
    <w:rsid w:val="008D68FF"/>
    <w:rsid w:val="0090298A"/>
    <w:rsid w:val="00941785"/>
    <w:rsid w:val="009A02C7"/>
    <w:rsid w:val="009A5BE8"/>
    <w:rsid w:val="009F196A"/>
    <w:rsid w:val="00A1184B"/>
    <w:rsid w:val="00A23F31"/>
    <w:rsid w:val="00AE53EF"/>
    <w:rsid w:val="00AF3226"/>
    <w:rsid w:val="00B47193"/>
    <w:rsid w:val="00B6263B"/>
    <w:rsid w:val="00B635C2"/>
    <w:rsid w:val="00B911EC"/>
    <w:rsid w:val="00C12BB2"/>
    <w:rsid w:val="00C2405D"/>
    <w:rsid w:val="00C70723"/>
    <w:rsid w:val="00C84190"/>
    <w:rsid w:val="00C951B5"/>
    <w:rsid w:val="00D31570"/>
    <w:rsid w:val="00DC6C29"/>
    <w:rsid w:val="00EA40EB"/>
    <w:rsid w:val="00ED5DD2"/>
    <w:rsid w:val="00EF50CA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89C3D6"/>
  <w15:chartTrackingRefBased/>
  <w15:docId w15:val="{970E54AD-FC5F-48DB-9E93-87AD699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C2"/>
  </w:style>
  <w:style w:type="paragraph" w:styleId="Heading1">
    <w:name w:val="heading 1"/>
    <w:basedOn w:val="Normal"/>
    <w:next w:val="Normal"/>
    <w:link w:val="Heading1Char"/>
    <w:uiPriority w:val="9"/>
    <w:qFormat/>
    <w:rsid w:val="007F7407"/>
    <w:pPr>
      <w:keepNext/>
      <w:spacing w:after="0" w:line="276" w:lineRule="auto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7407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styleId="Hyperlink">
    <w:name w:val="Hyperlink"/>
    <w:uiPriority w:val="99"/>
    <w:unhideWhenUsed/>
    <w:rsid w:val="007F7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54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9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EC"/>
  </w:style>
  <w:style w:type="paragraph" w:styleId="Footer">
    <w:name w:val="footer"/>
    <w:basedOn w:val="Normal"/>
    <w:link w:val="FooterChar"/>
    <w:uiPriority w:val="99"/>
    <w:unhideWhenUsed/>
    <w:rsid w:val="00B9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.alaska.gov/commis/dnr_newsroom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nr.alaska.gov/commis/p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.alaska.gov/commis/social_media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McDaniel</dc:creator>
  <cp:keywords/>
  <dc:description/>
  <cp:lastModifiedBy>Saddler, Daniel R (DNR)</cp:lastModifiedBy>
  <cp:revision>5</cp:revision>
  <cp:lastPrinted>2018-12-07T20:35:00Z</cp:lastPrinted>
  <dcterms:created xsi:type="dcterms:W3CDTF">2021-06-02T23:41:00Z</dcterms:created>
  <dcterms:modified xsi:type="dcterms:W3CDTF">2021-06-03T00:12:00Z</dcterms:modified>
</cp:coreProperties>
</file>